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14E08E50"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E007E8">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E2827" w:rsidRPr="00AE2827">
        <w:rPr>
          <w:rFonts w:eastAsia="SimSun"/>
          <w:b/>
          <w:noProof/>
          <w:sz w:val="28"/>
        </w:rPr>
        <w:t>S2-2105473</w:t>
      </w:r>
    </w:p>
    <w:p w14:paraId="027F5DBD" w14:textId="2848C165"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0A0A372"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E007E8">
        <w:rPr>
          <w:rFonts w:ascii="Arial" w:eastAsia="DengXian" w:hAnsi="Arial" w:cs="Arial"/>
          <w:b/>
          <w:color w:val="000000"/>
        </w:rPr>
        <w:t xml:space="preserve">UUAA-MM </w:t>
      </w:r>
      <w:r w:rsidR="00647A8B" w:rsidRPr="00647A8B">
        <w:rPr>
          <w:rFonts w:ascii="Arial" w:eastAsia="DengXian" w:hAnsi="Arial" w:cs="Arial" w:hint="eastAsia"/>
          <w:b/>
          <w:color w:val="000000"/>
        </w:rPr>
        <w:t>P</w:t>
      </w:r>
      <w:r w:rsidR="00647A8B" w:rsidRPr="00647A8B">
        <w:rPr>
          <w:rFonts w:ascii="Arial" w:eastAsia="DengXian" w:hAnsi="Arial" w:cs="Arial"/>
          <w:b/>
          <w:color w:val="000000"/>
        </w:rPr>
        <w:t>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00D8BD30"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E007E8">
        <w:rPr>
          <w:rFonts w:ascii="Arial" w:eastAsia="DengXian" w:hAnsi="Arial" w:cs="Arial"/>
          <w:i/>
          <w:color w:val="000000"/>
        </w:rPr>
        <w:t>corrections to UUAA-MM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0B6AE533" w14:textId="079C96EA" w:rsidR="00B12219" w:rsidRDefault="00D42A00" w:rsidP="004F73C9">
      <w:r>
        <w:t>1)</w:t>
      </w:r>
      <w:r>
        <w:tab/>
      </w:r>
      <w:r w:rsidR="00687F00">
        <w:t xml:space="preserve">Currently in </w:t>
      </w:r>
      <w:r w:rsidR="00B12219">
        <w:t xml:space="preserve">clause </w:t>
      </w:r>
      <w:r w:rsidR="00B12219" w:rsidRPr="00CA32B7">
        <w:rPr>
          <w:lang w:val="en-US"/>
        </w:rPr>
        <w:t>5.2.2.1</w:t>
      </w:r>
      <w:r w:rsidR="00B12219">
        <w:t xml:space="preserve"> specifies that there are 2 different information stored in UE context to </w:t>
      </w:r>
      <w:r>
        <w:t>reject PDU session establishment</w:t>
      </w:r>
      <w:r w:rsidR="00687F00">
        <w:t>.</w:t>
      </w:r>
    </w:p>
    <w:p w14:paraId="682F8923" w14:textId="05087147" w:rsidR="00B12219" w:rsidRDefault="00DA0DD4" w:rsidP="004F73C9">
      <w:r>
        <w:t>In</w:t>
      </w:r>
      <w:r w:rsidR="00B12219">
        <w:t xml:space="preserve"> step 4 it is mentioned that AMF locally stores "UAS service not allowed"</w:t>
      </w:r>
      <w:r>
        <w:t xml:space="preserve"> for rejecting PDU session establishment.</w:t>
      </w:r>
    </w:p>
    <w:p w14:paraId="62BB178A" w14:textId="230EEB71" w:rsidR="00B12219" w:rsidRDefault="00B12219" w:rsidP="004F73C9">
      <w:r>
        <w:t>"</w:t>
      </w:r>
      <w:r w:rsidRPr="00B12219">
        <w:rPr>
          <w:i/>
          <w:iCs/>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w:t>
      </w:r>
      <w:r w:rsidRPr="00B12219">
        <w:rPr>
          <w:i/>
          <w:iCs/>
          <w:highlight w:val="yellow"/>
        </w:rPr>
        <w:t xml:space="preserve">UE is not allowed to access any aerial service </w:t>
      </w:r>
      <w:r w:rsidRPr="00B12219">
        <w:rPr>
          <w:i/>
          <w:iCs/>
          <w:noProof/>
          <w:highlight w:val="yellow"/>
        </w:rPr>
        <w:t xml:space="preserve">by </w:t>
      </w:r>
      <w:r w:rsidRPr="00B12219">
        <w:rPr>
          <w:i/>
          <w:iCs/>
          <w:highlight w:val="yellow"/>
        </w:rPr>
        <w:t>storing locally the 'UAS service not allowed',</w:t>
      </w:r>
      <w:r w:rsidRPr="00B12219">
        <w:rPr>
          <w:i/>
          <w:iCs/>
        </w:rPr>
        <w:t xml:space="preserve"> and further rejecting PDU session establishment requests for UUAA-SM (identified by DNN/S-NSSAI).</w:t>
      </w:r>
      <w:r>
        <w:t>"</w:t>
      </w:r>
    </w:p>
    <w:p w14:paraId="23754E96" w14:textId="7309FC4F" w:rsidR="00DA0DD4" w:rsidRDefault="00DA0DD4" w:rsidP="00DA0DD4">
      <w:r>
        <w:t>Later at Step 6 it is mentioned that AMF stores in the UE context UUAA status as "FAILED" to reject PDU session establishment.</w:t>
      </w:r>
    </w:p>
    <w:p w14:paraId="66549400" w14:textId="77777777" w:rsidR="00DA0DD4" w:rsidRDefault="00DA0DD4" w:rsidP="00DA0DD4">
      <w:r>
        <w:t>"</w:t>
      </w:r>
      <w:r w:rsidRPr="00DA0DD4">
        <w:rPr>
          <w:i/>
          <w:iCs/>
        </w:rPr>
        <w:t xml:space="preserve">If UUAA fails, based on local network policy, the AMF may decide to de-register the UE with an appropriate cause value in the De-Registration Request message, </w:t>
      </w:r>
      <w:r w:rsidRPr="00732A95">
        <w:rPr>
          <w:i/>
          <w:iCs/>
          <w:highlight w:val="yellow"/>
        </w:rPr>
        <w:t>or keep the UE-registered with a failure UUAA result in UE context</w:t>
      </w:r>
      <w:r w:rsidRPr="00DA0DD4">
        <w:rPr>
          <w:i/>
          <w:iCs/>
        </w:rPr>
        <w:t xml:space="preserve"> as described in step 7 of 5.2.2.2 </w:t>
      </w:r>
      <w:r w:rsidRPr="00732A95">
        <w:rPr>
          <w:i/>
          <w:iCs/>
          <w:highlight w:val="yellow"/>
        </w:rPr>
        <w:t>and ensures that the UE is not allowed to access any aerial service based on the DNN/S-NSSAI value.</w:t>
      </w:r>
      <w:r>
        <w:t xml:space="preserve">" </w:t>
      </w:r>
    </w:p>
    <w:p w14:paraId="5B98FDA4" w14:textId="053DE77A" w:rsidR="00B12219" w:rsidRDefault="00687F00" w:rsidP="00D42A00">
      <w:pPr>
        <w:ind w:left="284"/>
      </w:pPr>
      <w:r w:rsidRPr="00687F00">
        <w:rPr>
          <w:b/>
          <w:bCs/>
        </w:rPr>
        <w:t>Proposal 1:</w:t>
      </w:r>
      <w:r w:rsidRPr="00687F00">
        <w:rPr>
          <w:b/>
          <w:bCs/>
        </w:rPr>
        <w:tab/>
      </w:r>
      <w:r w:rsidR="00B12219">
        <w:t>Both the requirements can be fulfilled with a single indication in the UE context</w:t>
      </w:r>
      <w:r w:rsidR="00DA0DD4">
        <w:t xml:space="preserve"> in AMF</w:t>
      </w:r>
      <w:r w:rsidR="00B12219">
        <w:t>. It is proposed to use "UUAA</w:t>
      </w:r>
      <w:r w:rsidR="00284E9D">
        <w:t>-MM</w:t>
      </w:r>
      <w:r w:rsidR="00B12219">
        <w:t xml:space="preserve"> </w:t>
      </w:r>
      <w:r w:rsidR="00284E9D">
        <w:t>FAILED</w:t>
      </w:r>
      <w:r w:rsidR="00B12219">
        <w:t>" indication in both the scenarios.</w:t>
      </w:r>
    </w:p>
    <w:p w14:paraId="65CC3EF0" w14:textId="5CA9CE9C" w:rsidR="00D42A00" w:rsidRDefault="00D42A00" w:rsidP="004F73C9">
      <w:r w:rsidRPr="00D42A00">
        <w:t>2)</w:t>
      </w:r>
      <w:r w:rsidRPr="00D42A00">
        <w:tab/>
      </w:r>
      <w:r>
        <w:t xml:space="preserve">The current specification also does not clearly </w:t>
      </w:r>
      <w:r w:rsidR="00544976">
        <w:t>state</w:t>
      </w:r>
      <w:r>
        <w:t xml:space="preserve"> what should be the procedure followed by the UE, if an the UE had </w:t>
      </w:r>
      <w:proofErr w:type="spellStart"/>
      <w:r>
        <w:t>intially</w:t>
      </w:r>
      <w:proofErr w:type="spellEnd"/>
      <w:r>
        <w:t xml:space="preserve"> registered without providing the CAA-Level UAV ID and at a later point in time it wants to use the aerial services (by providing the CAA-Level UAV ID). In this case the UE shall first deregister and then perform a new 5GS registration by providing the CAA-Level UAV ID in the registration request.</w:t>
      </w:r>
    </w:p>
    <w:p w14:paraId="11E1E344" w14:textId="5059BE77" w:rsidR="00687F00" w:rsidRDefault="00B12219" w:rsidP="00D42A00">
      <w:pPr>
        <w:ind w:left="284"/>
      </w:pPr>
      <w:r w:rsidRPr="00687F00">
        <w:rPr>
          <w:b/>
          <w:bCs/>
        </w:rPr>
        <w:t>Proposal 2:</w:t>
      </w:r>
      <w:r>
        <w:rPr>
          <w:b/>
          <w:bCs/>
        </w:rPr>
        <w:tab/>
      </w:r>
      <w:r w:rsidR="00F13227">
        <w:t>It is proposed to clarify t</w:t>
      </w:r>
      <w:r w:rsidR="00F74783">
        <w:t>his scenario is in clause 5.2.2.1.</w:t>
      </w:r>
    </w:p>
    <w:p w14:paraId="3916FDFC" w14:textId="22F247AD" w:rsidR="00D42A00" w:rsidRDefault="00D42A00" w:rsidP="00D42A00">
      <w:r>
        <w:t>3</w:t>
      </w:r>
      <w:r w:rsidRPr="00D42A00">
        <w:t>)</w:t>
      </w:r>
      <w:r w:rsidRPr="00D42A00">
        <w:tab/>
      </w:r>
      <w:r>
        <w:t>Currently clause 4.2.1 specifies that in this release the UAV uses only 3GPP access for UAV related operations.</w:t>
      </w:r>
    </w:p>
    <w:p w14:paraId="42BC9772" w14:textId="559B2CF4" w:rsidR="00D42A00" w:rsidRDefault="00D42A00" w:rsidP="00D42A00">
      <w:r>
        <w:t>"</w:t>
      </w:r>
      <w:r w:rsidRPr="00D42A00">
        <w:rPr>
          <w:i/>
          <w:iCs/>
        </w:rPr>
        <w:t>In this Release, the UAV uses 3GPP access (i.e. LTE &amp; NR) for 3GPP UAV related operations.</w:t>
      </w:r>
      <w:r>
        <w:t>"</w:t>
      </w:r>
    </w:p>
    <w:p w14:paraId="3D186847" w14:textId="071B2A6F" w:rsidR="00D42A00" w:rsidRDefault="00D42A00" w:rsidP="00D42A00">
      <w:r>
        <w:t>However, it is not specified, what should be the behaviour at AMF, for aerial UEs if the UE provides CAA-Level UAV ID at non-3GPP registration.</w:t>
      </w:r>
    </w:p>
    <w:p w14:paraId="3A92D969" w14:textId="3E913243" w:rsidR="00687F00" w:rsidRDefault="00687F00" w:rsidP="00E70492">
      <w:pPr>
        <w:ind w:left="284"/>
      </w:pPr>
      <w:r w:rsidRPr="00687F00">
        <w:rPr>
          <w:b/>
          <w:bCs/>
        </w:rPr>
        <w:t xml:space="preserve">Proposal </w:t>
      </w:r>
      <w:r w:rsidR="00F13227">
        <w:rPr>
          <w:b/>
          <w:bCs/>
        </w:rPr>
        <w:t>3</w:t>
      </w:r>
      <w:r w:rsidRPr="00687F00">
        <w:rPr>
          <w:b/>
          <w:bCs/>
        </w:rPr>
        <w:t>:</w:t>
      </w:r>
      <w:r>
        <w:tab/>
      </w:r>
      <w:r w:rsidR="00F13227">
        <w:t xml:space="preserve">It is proposed to clarify </w:t>
      </w:r>
      <w:r w:rsidR="00E70492">
        <w:t xml:space="preserve">that </w:t>
      </w:r>
      <w:r w:rsidR="00E70492" w:rsidRPr="00E70492">
        <w:t>AMF shall not perform UUAA-MM for non-3GPP access and shall ensure that the UE is not allowed to access any aerial services in non-3GPP access by rejecting PDU session establishment requests for aerial services (identified by DNN/S-NSSAI).</w:t>
      </w:r>
    </w:p>
    <w:p w14:paraId="49C34255" w14:textId="0D2F0BEF" w:rsidR="00732A95" w:rsidRDefault="00732A95" w:rsidP="00732A95">
      <w:r>
        <w:t>4</w:t>
      </w:r>
      <w:r w:rsidRPr="00D42A00">
        <w:t>)</w:t>
      </w:r>
      <w:r w:rsidRPr="00D42A00">
        <w:tab/>
      </w:r>
      <w:r>
        <w:t>Current</w:t>
      </w:r>
      <w:r w:rsidR="00004122">
        <w:t>ly</w:t>
      </w:r>
      <w:r>
        <w:t xml:space="preserve"> below EN is mentioned in clause 5.2.2.1</w:t>
      </w:r>
    </w:p>
    <w:p w14:paraId="62D487BA" w14:textId="34935098" w:rsidR="00732A95" w:rsidRDefault="00732A95" w:rsidP="00732A95">
      <w:r>
        <w:t>"</w:t>
      </w:r>
      <w:r w:rsidRPr="00732A95">
        <w:rPr>
          <w:i/>
          <w:iCs/>
          <w:lang w:val="en-US" w:eastAsia="en-US"/>
        </w:rPr>
        <w:t>Editor's note:</w:t>
      </w:r>
      <w:r w:rsidRPr="00732A95">
        <w:rPr>
          <w:i/>
          <w:iCs/>
          <w:lang w:val="en-US" w:eastAsia="en-US"/>
        </w:rPr>
        <w:tab/>
        <w:t>It is FFS, how to coordinate UUAA status of UE(UAV) with UAS NF, when UE registration status changes due to 5GS initiated events (e.g. NSSAA failure).</w:t>
      </w:r>
      <w:r>
        <w:t>"</w:t>
      </w:r>
    </w:p>
    <w:p w14:paraId="0E67C40A" w14:textId="354B0DBA" w:rsidR="00732A95" w:rsidRDefault="00732A95" w:rsidP="00732A95">
      <w:r>
        <w:lastRenderedPageBreak/>
        <w:t xml:space="preserve">The UUAA status at the UAS NF only indicates whether the UAV, identified by CAA-Level UAV ID is authenticated/authorized by the USS. This has no relation </w:t>
      </w:r>
      <w:r w:rsidR="00544976">
        <w:t>with</w:t>
      </w:r>
      <w:r>
        <w:t xml:space="preserve"> the UEs subscription in the PLMN. The UAV may be authorized, but UE subscription may not allow</w:t>
      </w:r>
      <w:r w:rsidR="00544976">
        <w:t xml:space="preserve"> the UE (in the UAV)</w:t>
      </w:r>
      <w:r>
        <w:t xml:space="preserve"> to use the 3GPP services in the PLMN.</w:t>
      </w:r>
    </w:p>
    <w:p w14:paraId="4FD53FED" w14:textId="07BE61CF" w:rsidR="00732A95" w:rsidRDefault="00732A95" w:rsidP="00732A95">
      <w:r>
        <w:t xml:space="preserve">The 3GPP network needs UUAA status information </w:t>
      </w:r>
      <w:proofErr w:type="gramStart"/>
      <w:r>
        <w:t>in order to</w:t>
      </w:r>
      <w:proofErr w:type="gramEnd"/>
      <w:r>
        <w:t xml:space="preserve"> allow services in the PLMN. But, the UUAA status</w:t>
      </w:r>
      <w:r w:rsidR="006401BB">
        <w:t xml:space="preserve"> from a USS </w:t>
      </w:r>
      <w:proofErr w:type="spellStart"/>
      <w:r w:rsidR="006401BB">
        <w:t>pov</w:t>
      </w:r>
      <w:proofErr w:type="spellEnd"/>
      <w:r w:rsidR="006401BB">
        <w:t xml:space="preserve"> or a UAS NF </w:t>
      </w:r>
      <w:proofErr w:type="spellStart"/>
      <w:r w:rsidR="006401BB">
        <w:t>pov</w:t>
      </w:r>
      <w:proofErr w:type="spellEnd"/>
      <w:r w:rsidR="006401BB">
        <w:t xml:space="preserve"> does not change based</w:t>
      </w:r>
      <w:r>
        <w:t xml:space="preserve"> on the UEs subscription</w:t>
      </w:r>
      <w:r w:rsidR="00544976">
        <w:t xml:space="preserve"> data changes</w:t>
      </w:r>
      <w:r>
        <w:t>.</w:t>
      </w:r>
      <w:r w:rsidR="006401BB">
        <w:t xml:space="preserve"> If some changes in the UEs subscription data does not allow it to access aerial services (or e.g. slices specific to aerial services), then the AMF/SMF can ensure that the UE is not allowed to access those services, but this does not change the fact that the UAV is an authorized UAV from USS </w:t>
      </w:r>
      <w:proofErr w:type="spellStart"/>
      <w:r w:rsidR="006401BB">
        <w:t>pov</w:t>
      </w:r>
      <w:proofErr w:type="spellEnd"/>
      <w:r w:rsidR="006401BB">
        <w:t>. There is no need for coordination of such events happening at the network with UAS NF or USS.</w:t>
      </w:r>
    </w:p>
    <w:p w14:paraId="46379E60" w14:textId="23D58732" w:rsidR="00687F00" w:rsidRPr="00224882" w:rsidRDefault="00732A95" w:rsidP="00732A95">
      <w:r w:rsidRPr="00687F00">
        <w:rPr>
          <w:b/>
          <w:bCs/>
        </w:rPr>
        <w:t xml:space="preserve">Proposal </w:t>
      </w:r>
      <w:r w:rsidR="006401BB">
        <w:rPr>
          <w:b/>
          <w:bCs/>
        </w:rPr>
        <w:t>4</w:t>
      </w:r>
      <w:r w:rsidRPr="00687F00">
        <w:rPr>
          <w:b/>
          <w:bCs/>
        </w:rPr>
        <w:t>:</w:t>
      </w:r>
      <w:r>
        <w:tab/>
        <w:t xml:space="preserve">It is proposed to </w:t>
      </w:r>
      <w:r w:rsidR="006401BB">
        <w:t>remove the above EN without any action.</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ACC8F1C" w14:textId="77777777" w:rsidR="00375112" w:rsidRPr="00CA32B7" w:rsidRDefault="00375112" w:rsidP="00375112">
      <w:pPr>
        <w:pStyle w:val="Heading3"/>
        <w:rPr>
          <w:lang w:val="en-US"/>
        </w:rPr>
      </w:pPr>
      <w:bookmarkStart w:id="0" w:name="_Toc73974983"/>
      <w:r w:rsidRPr="00CA32B7">
        <w:rPr>
          <w:lang w:val="en-US"/>
        </w:rPr>
        <w:t>5.2.2</w:t>
      </w:r>
      <w:r w:rsidRPr="00CA32B7">
        <w:rPr>
          <w:lang w:val="en-US"/>
        </w:rPr>
        <w:tab/>
        <w:t>UUAA at Registration in 5GS (UUAA-MM)</w:t>
      </w:r>
      <w:bookmarkEnd w:id="0"/>
    </w:p>
    <w:p w14:paraId="749B1197" w14:textId="77777777" w:rsidR="00375112" w:rsidRPr="00CA32B7" w:rsidRDefault="00375112" w:rsidP="00375112">
      <w:pPr>
        <w:pStyle w:val="Heading4"/>
        <w:rPr>
          <w:lang w:val="en-US"/>
        </w:rPr>
      </w:pPr>
      <w:bookmarkStart w:id="1" w:name="_Toc66381081"/>
      <w:bookmarkStart w:id="2" w:name="_Toc73974984"/>
      <w:r w:rsidRPr="00CA32B7">
        <w:rPr>
          <w:lang w:val="en-US"/>
        </w:rPr>
        <w:t>5.2.2.1</w:t>
      </w:r>
      <w:r w:rsidRPr="00CA32B7">
        <w:rPr>
          <w:lang w:val="en-US"/>
        </w:rPr>
        <w:tab/>
        <w:t>General</w:t>
      </w:r>
      <w:bookmarkEnd w:id="1"/>
      <w:bookmarkEnd w:id="2"/>
    </w:p>
    <w:p w14:paraId="7BFEC7B0" w14:textId="77777777" w:rsidR="00375112" w:rsidRPr="00CA32B7" w:rsidRDefault="00375112" w:rsidP="00375112">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783F9243" w14:textId="77777777" w:rsidR="00375112" w:rsidRDefault="00375112" w:rsidP="00375112">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39DB00C3" w14:textId="77777777" w:rsidR="00375112" w:rsidRPr="00CA32B7" w:rsidRDefault="00375112" w:rsidP="00375112">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21B90C63" w14:textId="77777777" w:rsidR="00375112" w:rsidRPr="00CA32B7" w:rsidRDefault="00375112" w:rsidP="00375112">
      <w:pPr>
        <w:pStyle w:val="TH"/>
      </w:pPr>
      <w:r w:rsidRPr="004710BE">
        <w:object w:dxaOrig="15016" w:dyaOrig="8596" w14:anchorId="3E180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8" o:title=""/>
          </v:shape>
          <o:OLEObject Type="Embed" ProgID="Visio.Drawing.15" ShapeID="_x0000_i1025" DrawAspect="Content" ObjectID="_1690017511" r:id="rId9"/>
        </w:object>
      </w:r>
    </w:p>
    <w:p w14:paraId="531CF9BF" w14:textId="77777777" w:rsidR="00375112" w:rsidRPr="00CA32B7" w:rsidRDefault="00375112" w:rsidP="00375112">
      <w:pPr>
        <w:pStyle w:val="TF"/>
      </w:pPr>
      <w:r w:rsidRPr="00CA32B7">
        <w:t>Figure 5.2.2.1-1: UUAA in the context of the Registration procedure (UUAA-MM)</w:t>
      </w:r>
    </w:p>
    <w:p w14:paraId="19A5EEAE" w14:textId="77777777" w:rsidR="00375112" w:rsidRPr="00CA32B7" w:rsidRDefault="00375112" w:rsidP="00375112">
      <w:pPr>
        <w:pStyle w:val="B1"/>
      </w:pPr>
      <w:r w:rsidRPr="00CA32B7">
        <w:t>1.</w:t>
      </w:r>
      <w:r w:rsidRPr="00CA32B7">
        <w:tab/>
        <w:t xml:space="preserve">The UE sends a Registration request message and, if configured with one, it shall provide a CAA-level UAV ID </w:t>
      </w:r>
      <w:r>
        <w:t xml:space="preserve">of the UAV </w:t>
      </w:r>
      <w:r w:rsidRPr="00CA32B7">
        <w:t>and optionally a USS address when registering for UAS services.</w:t>
      </w:r>
    </w:p>
    <w:p w14:paraId="0DC237F8" w14:textId="77777777" w:rsidR="00375112" w:rsidRPr="00CA32B7" w:rsidRDefault="00375112" w:rsidP="00375112">
      <w:pPr>
        <w:pStyle w:val="B1"/>
      </w:pPr>
      <w:r w:rsidRPr="00CA32B7">
        <w:t>2.</w:t>
      </w:r>
      <w:r w:rsidRPr="00CA32B7">
        <w:tab/>
        <w:t>If primary authentication is required (e.g. if this is an initial Registration), AMF invokes it as described in TS</w:t>
      </w:r>
      <w:r>
        <w:t> </w:t>
      </w:r>
      <w:r w:rsidRPr="00CA32B7">
        <w:t>23.502</w:t>
      </w:r>
      <w:r>
        <w:t> </w:t>
      </w:r>
      <w:r w:rsidRPr="00CA32B7">
        <w:rPr>
          <w:rFonts w:eastAsia="MS Mincho"/>
        </w:rPr>
        <w:t xml:space="preserve">[3] </w:t>
      </w:r>
      <w:r w:rsidRPr="00CA32B7">
        <w:t>Figure 4.2.2.2.2-1 - step 9. Subsequently AMF retrieves UE subscription data from UDM as described in TS</w:t>
      </w:r>
      <w:r>
        <w:t> </w:t>
      </w:r>
      <w:r w:rsidRPr="00CA32B7">
        <w:t>23.502</w:t>
      </w:r>
      <w:r>
        <w:t> </w:t>
      </w:r>
      <w:r w:rsidRPr="00CA32B7">
        <w:rPr>
          <w:rFonts w:eastAsia="MS Mincho"/>
        </w:rPr>
        <w:t xml:space="preserve">[3] </w:t>
      </w:r>
      <w:r w:rsidRPr="00CA32B7">
        <w:t>Figure 4.2.2.2.2-1 - step 14 (not shown in the figure).</w:t>
      </w:r>
    </w:p>
    <w:p w14:paraId="6EE9E5C1" w14:textId="77777777" w:rsidR="00375112" w:rsidRPr="00CA32B7" w:rsidRDefault="00375112" w:rsidP="00375112">
      <w:pPr>
        <w:pStyle w:val="B1"/>
      </w:pPr>
      <w:r w:rsidRPr="00CA32B7">
        <w:t>3.</w:t>
      </w:r>
      <w:r w:rsidRPr="00CA32B7">
        <w:tab/>
        <w:t>AMF shall determine whether UUAA-MM is required for the UAV. The AMF decides that UUAA is required if:</w:t>
      </w:r>
    </w:p>
    <w:p w14:paraId="1E2013F4" w14:textId="77777777" w:rsidR="00375112" w:rsidRPr="00CA32B7" w:rsidRDefault="00375112" w:rsidP="00375112">
      <w:pPr>
        <w:pStyle w:val="B2"/>
        <w:rPr>
          <w:noProof/>
        </w:rPr>
      </w:pPr>
      <w:r w:rsidRPr="00CA32B7">
        <w:t>a)</w:t>
      </w:r>
      <w:r w:rsidRPr="00CA32B7">
        <w:tab/>
        <w:t xml:space="preserve">the UE has a valid </w:t>
      </w:r>
      <w:r w:rsidRPr="00CA32B7">
        <w:rPr>
          <w:noProof/>
        </w:rPr>
        <w:t>Aerial UE subscription information;</w:t>
      </w:r>
    </w:p>
    <w:p w14:paraId="4FAA2E6A" w14:textId="77777777" w:rsidR="00375112" w:rsidRPr="00CA32B7" w:rsidRDefault="00375112" w:rsidP="00375112">
      <w:pPr>
        <w:pStyle w:val="B2"/>
        <w:rPr>
          <w:noProof/>
        </w:rPr>
      </w:pPr>
      <w:r w:rsidRPr="00CA32B7">
        <w:rPr>
          <w:noProof/>
        </w:rPr>
        <w:t>b)</w:t>
      </w:r>
      <w:r w:rsidRPr="00CA32B7">
        <w:rPr>
          <w:noProof/>
        </w:rPr>
        <w:tab/>
        <w:t>UUAA is to be performed during Registration according to local operator policy;</w:t>
      </w:r>
    </w:p>
    <w:p w14:paraId="4EC369E1" w14:textId="77777777" w:rsidR="00375112" w:rsidRPr="00CA32B7" w:rsidRDefault="00375112" w:rsidP="00375112">
      <w:pPr>
        <w:pStyle w:val="B2"/>
        <w:rPr>
          <w:noProof/>
        </w:rPr>
      </w:pPr>
      <w:r w:rsidRPr="00CA32B7">
        <w:rPr>
          <w:noProof/>
        </w:rPr>
        <w:t>c)</w:t>
      </w:r>
      <w:r w:rsidRPr="00CA32B7">
        <w:rPr>
          <w:noProof/>
        </w:rPr>
        <w:tab/>
        <w:t xml:space="preserve">there is no </w:t>
      </w:r>
      <w:r>
        <w:rPr>
          <w:noProof/>
        </w:rPr>
        <w:t>successful</w:t>
      </w:r>
      <w:r w:rsidRPr="00CA32B7">
        <w:rPr>
          <w:noProof/>
        </w:rPr>
        <w:t xml:space="preserve"> UUAA result from a previous UUAA-MM procedure;</w:t>
      </w:r>
    </w:p>
    <w:p w14:paraId="39C1C09E" w14:textId="5E8E7107" w:rsidR="00375112" w:rsidRDefault="00375112" w:rsidP="00375112">
      <w:pPr>
        <w:pStyle w:val="B2"/>
        <w:rPr>
          <w:ins w:id="3" w:author="Nokia" w:date="2021-07-28T17:42:00Z"/>
          <w:noProof/>
        </w:rPr>
      </w:pPr>
      <w:r w:rsidRPr="00CA32B7">
        <w:rPr>
          <w:noProof/>
        </w:rPr>
        <w:t>d)</w:t>
      </w:r>
      <w:r w:rsidRPr="00CA32B7">
        <w:rPr>
          <w:noProof/>
        </w:rPr>
        <w:tab/>
        <w:t xml:space="preserve">the </w:t>
      </w:r>
      <w:r>
        <w:rPr>
          <w:noProof/>
        </w:rPr>
        <w:t>UE</w:t>
      </w:r>
      <w:r w:rsidRPr="00CA32B7">
        <w:rPr>
          <w:noProof/>
        </w:rPr>
        <w:t xml:space="preserve"> has provided a CAA-</w:t>
      </w:r>
      <w:r>
        <w:rPr>
          <w:noProof/>
        </w:rPr>
        <w:t>L</w:t>
      </w:r>
      <w:r w:rsidRPr="00CA32B7">
        <w:rPr>
          <w:noProof/>
        </w:rPr>
        <w:t>evel UAV ID.</w:t>
      </w:r>
    </w:p>
    <w:p w14:paraId="1992FA5A" w14:textId="48A06BFE" w:rsidR="00704EFA" w:rsidRPr="00CA32B7" w:rsidRDefault="00704EFA">
      <w:pPr>
        <w:pStyle w:val="B1"/>
        <w:rPr>
          <w:noProof/>
        </w:rPr>
        <w:pPrChange w:id="4" w:author="Nokia" w:date="2021-07-28T17:42:00Z">
          <w:pPr>
            <w:pStyle w:val="B2"/>
          </w:pPr>
        </w:pPrChange>
      </w:pPr>
      <w:ins w:id="5" w:author="Nokia" w:date="2021-07-28T17:42:00Z">
        <w:r>
          <w:rPr>
            <w:noProof/>
          </w:rPr>
          <w:tab/>
        </w:r>
      </w:ins>
      <w:ins w:id="6" w:author="Nokia" w:date="2021-07-28T17:44:00Z">
        <w:r>
          <w:rPr>
            <w:noProof/>
          </w:rPr>
          <w:t xml:space="preserve">AMF shall not perform </w:t>
        </w:r>
      </w:ins>
      <w:ins w:id="7" w:author="Nokia" w:date="2021-07-28T17:42:00Z">
        <w:r>
          <w:rPr>
            <w:noProof/>
          </w:rPr>
          <w:t>UUAA-MM for non-3GPP access</w:t>
        </w:r>
      </w:ins>
      <w:ins w:id="8" w:author="Nokia" w:date="2021-07-28T17:44:00Z">
        <w:r>
          <w:rPr>
            <w:noProof/>
          </w:rPr>
          <w:t xml:space="preserve"> and shall </w:t>
        </w:r>
        <w:r w:rsidRPr="00704EFA">
          <w:rPr>
            <w:noProof/>
          </w:rPr>
          <w:t>ensure that the UE is not allowed to access any aerial service</w:t>
        </w:r>
        <w:r>
          <w:rPr>
            <w:noProof/>
          </w:rPr>
          <w:t>s</w:t>
        </w:r>
        <w:r w:rsidRPr="00704EFA">
          <w:rPr>
            <w:noProof/>
          </w:rPr>
          <w:t xml:space="preserve"> </w:t>
        </w:r>
      </w:ins>
      <w:ins w:id="9" w:author="Nokia" w:date="2021-07-28T17:45:00Z">
        <w:r>
          <w:rPr>
            <w:noProof/>
          </w:rPr>
          <w:t>in non-3GPP access by</w:t>
        </w:r>
      </w:ins>
      <w:ins w:id="10" w:author="Nokia" w:date="2021-07-28T17:44:00Z">
        <w:r w:rsidRPr="00704EFA">
          <w:rPr>
            <w:noProof/>
          </w:rPr>
          <w:t xml:space="preserve"> rejecting PDU session establishment requests for aerial service</w:t>
        </w:r>
      </w:ins>
      <w:ins w:id="11" w:author="Nokia" w:date="2021-07-28T17:45:00Z">
        <w:r>
          <w:rPr>
            <w:noProof/>
          </w:rPr>
          <w:t xml:space="preserve">s </w:t>
        </w:r>
      </w:ins>
      <w:ins w:id="12" w:author="Nokia" w:date="2021-07-28T17:44:00Z">
        <w:r w:rsidRPr="00704EFA">
          <w:rPr>
            <w:noProof/>
          </w:rPr>
          <w:t>(identified by DNN/S-NSSAI).</w:t>
        </w:r>
      </w:ins>
    </w:p>
    <w:p w14:paraId="59074C1B" w14:textId="77777777" w:rsidR="00375112" w:rsidRDefault="00375112" w:rsidP="00375112">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07FF986E" w14:textId="77777777" w:rsidR="00375112" w:rsidRDefault="00375112" w:rsidP="00375112">
      <w:pPr>
        <w:pStyle w:val="B1"/>
      </w:pPr>
      <w:r>
        <w:tab/>
        <w:t xml:space="preserve">If AMF determines that UUAA is not to be performed during this Registration procedure, UUAA may be triggered during PDU Session Establishment </w:t>
      </w:r>
      <w:proofErr w:type="gramStart"/>
      <w:r>
        <w:t>later on</w:t>
      </w:r>
      <w:proofErr w:type="gramEnd"/>
      <w:r>
        <w:t>.</w:t>
      </w:r>
    </w:p>
    <w:p w14:paraId="738767A9" w14:textId="77777777" w:rsidR="00375112" w:rsidRDefault="00375112" w:rsidP="00375112">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4, then the AMF rejects the registration with an indication that UAS services are is not allowed which triggers the UAV to not re-register for aerial services and ensures that the UE is not allowed to access any aerial service.</w:t>
      </w:r>
    </w:p>
    <w:p w14:paraId="2CA0A4F9" w14:textId="10D65CA8" w:rsidR="00375112" w:rsidRDefault="00375112" w:rsidP="00375112">
      <w:pPr>
        <w:pStyle w:val="B1"/>
        <w:rPr>
          <w:ins w:id="13" w:author="Nokia" w:date="2021-07-28T16:07:00Z"/>
        </w:rPr>
      </w:pPr>
      <w:r>
        <w:tab/>
        <w:t xml:space="preserve">If UUAA is configured in the AMF to be performed during 5GS registration, the UE did not provide a CAA-Level UAV ID in the registration request in step 1, but UE has aerial subscription in the UE subscription data </w:t>
      </w:r>
      <w:r>
        <w:lastRenderedPageBreak/>
        <w:t xml:space="preserve">retrieved from UDM in step 2, then the AMF accepts the registration and ensures that the UE is not allowed to access any aerial service </w:t>
      </w:r>
      <w:r w:rsidRPr="00027628">
        <w:rPr>
          <w:noProof/>
        </w:rPr>
        <w:t xml:space="preserve">by </w:t>
      </w:r>
      <w:r w:rsidRPr="00027628">
        <w:t xml:space="preserve">storing </w:t>
      </w:r>
      <w:ins w:id="14" w:author="Nokia" w:date="2021-07-28T16:04:00Z">
        <w:r w:rsidR="009B215B">
          <w:t>in the UE context that UUAA</w:t>
        </w:r>
      </w:ins>
      <w:ins w:id="15" w:author="Nokia" w:date="2021-08-03T16:31:00Z">
        <w:r w:rsidR="00D42A00">
          <w:t>-MM</w:t>
        </w:r>
      </w:ins>
      <w:ins w:id="16" w:author="Nokia" w:date="2021-07-28T16:04:00Z">
        <w:r w:rsidR="009B215B">
          <w:t xml:space="preserve"> </w:t>
        </w:r>
      </w:ins>
      <w:ins w:id="17" w:author="Nokia" w:date="2021-08-03T16:31:00Z">
        <w:r w:rsidR="00D42A00">
          <w:t>has</w:t>
        </w:r>
      </w:ins>
      <w:ins w:id="18" w:author="Nokia" w:date="2021-07-28T16:04:00Z">
        <w:r w:rsidR="009B215B">
          <w:t xml:space="preserve"> </w:t>
        </w:r>
      </w:ins>
      <w:ins w:id="19" w:author="Nokia" w:date="2021-08-02T14:00:00Z">
        <w:r w:rsidR="00F63DC3">
          <w:t>FAIL</w:t>
        </w:r>
      </w:ins>
      <w:ins w:id="20" w:author="Nokia" w:date="2021-08-03T16:31:00Z">
        <w:r w:rsidR="00D42A00">
          <w:t>ED</w:t>
        </w:r>
      </w:ins>
      <w:del w:id="21" w:author="Nokia" w:date="2021-07-28T16:04:00Z">
        <w:r w:rsidRPr="00027628" w:rsidDel="009B215B">
          <w:delText>locally the 'UAS service not allowed'</w:delText>
        </w:r>
      </w:del>
      <w:r w:rsidRPr="00027628">
        <w:t xml:space="preserve">, and further rejecting PDU session establishment requests for </w:t>
      </w:r>
      <w:ins w:id="22" w:author="Nokia" w:date="2021-07-28T16:05:00Z">
        <w:r w:rsidR="009B215B">
          <w:t>aerial service</w:t>
        </w:r>
      </w:ins>
      <w:ins w:id="23" w:author="Nokia" w:date="2021-07-28T17:46:00Z">
        <w:r w:rsidR="00704EFA">
          <w:t>s</w:t>
        </w:r>
      </w:ins>
      <w:ins w:id="24" w:author="Nokia" w:date="2021-07-28T16:05:00Z">
        <w:r w:rsidR="009B215B">
          <w:t xml:space="preserve"> </w:t>
        </w:r>
      </w:ins>
      <w:del w:id="25" w:author="Nokia" w:date="2021-07-28T16:05:00Z">
        <w:r w:rsidRPr="00027628" w:rsidDel="009B215B">
          <w:delText xml:space="preserve">UUAA-SM </w:delText>
        </w:r>
      </w:del>
      <w:r w:rsidRPr="00027628">
        <w:t>(identified by DNN/S-NSSAI)</w:t>
      </w:r>
      <w:r>
        <w:t>.</w:t>
      </w:r>
      <w:ins w:id="26" w:author="Nokia" w:date="2021-07-28T16:10:00Z">
        <w:r w:rsidR="009B234E" w:rsidRPr="009B234E">
          <w:t xml:space="preserve"> </w:t>
        </w:r>
      </w:ins>
      <w:ins w:id="27" w:author="Nokia" w:date="2021-07-28T16:11:00Z">
        <w:r w:rsidR="009B234E">
          <w:t>At a later point in time, i</w:t>
        </w:r>
      </w:ins>
      <w:ins w:id="28" w:author="Nokia" w:date="2021-07-28T16:10:00Z">
        <w:r w:rsidR="009B234E">
          <w:t>f the UE wants to use the aerial services by providing the CAA</w:t>
        </w:r>
      </w:ins>
      <w:ins w:id="29" w:author="Nokia" w:date="2021-07-28T16:13:00Z">
        <w:r w:rsidR="009B234E">
          <w:noBreakHyphen/>
        </w:r>
      </w:ins>
      <w:ins w:id="30" w:author="Nokia" w:date="2021-07-28T16:10:00Z">
        <w:r w:rsidR="009B234E">
          <w:t>Level UAV ID</w:t>
        </w:r>
      </w:ins>
      <w:ins w:id="31" w:author="Nokia" w:date="2021-07-28T16:13:00Z">
        <w:r w:rsidR="009B234E">
          <w:t>,</w:t>
        </w:r>
      </w:ins>
      <w:ins w:id="32" w:author="Nokia" w:date="2021-07-28T16:10:00Z">
        <w:r w:rsidR="009B234E">
          <w:t xml:space="preserve"> </w:t>
        </w:r>
      </w:ins>
      <w:ins w:id="33" w:author="Nokia" w:date="2021-07-28T16:11:00Z">
        <w:r w:rsidR="009B234E">
          <w:t>the</w:t>
        </w:r>
      </w:ins>
      <w:ins w:id="34" w:author="Nokia" w:date="2021-07-28T16:13:00Z">
        <w:r w:rsidR="009B234E">
          <w:t>n the</w:t>
        </w:r>
      </w:ins>
      <w:ins w:id="35" w:author="Nokia" w:date="2021-07-28T16:11:00Z">
        <w:r w:rsidR="009B234E">
          <w:t xml:space="preserve"> UE shall first</w:t>
        </w:r>
      </w:ins>
      <w:ins w:id="36" w:author="Nokia" w:date="2021-07-28T16:12:00Z">
        <w:r w:rsidR="009B234E">
          <w:t xml:space="preserve"> </w:t>
        </w:r>
      </w:ins>
      <w:ins w:id="37" w:author="Nokia" w:date="2021-07-28T16:14:00Z">
        <w:r w:rsidR="008D4CB2">
          <w:t xml:space="preserve">perform </w:t>
        </w:r>
        <w:r w:rsidR="008D4CB2" w:rsidRPr="00140E21">
          <w:t>UE-initiated Deregistration</w:t>
        </w:r>
        <w:r w:rsidR="008D4CB2">
          <w:t xml:space="preserve"> procedure as explained in </w:t>
        </w:r>
      </w:ins>
      <w:ins w:id="38" w:author="Nokia" w:date="2021-07-28T16:15:00Z">
        <w:r w:rsidR="008D4CB2">
          <w:t xml:space="preserve">clause </w:t>
        </w:r>
        <w:r w:rsidR="008D4CB2" w:rsidRPr="00140E21">
          <w:t>4.2.2.3.2</w:t>
        </w:r>
        <w:r w:rsidR="008D4CB2">
          <w:t xml:space="preserve"> of </w:t>
        </w:r>
      </w:ins>
      <w:ins w:id="39" w:author="Nokia" w:date="2021-07-28T16:14:00Z">
        <w:r w:rsidR="008D4CB2">
          <w:t>TS 23</w:t>
        </w:r>
      </w:ins>
      <w:ins w:id="40" w:author="Nokia" w:date="2021-07-28T16:15:00Z">
        <w:r w:rsidR="008D4CB2">
          <w:t>.502 followed by</w:t>
        </w:r>
      </w:ins>
      <w:ins w:id="41" w:author="Nokia" w:date="2021-07-28T16:12:00Z">
        <w:r w:rsidR="009B234E">
          <w:t xml:space="preserve"> </w:t>
        </w:r>
      </w:ins>
      <w:ins w:id="42" w:author="Nokia" w:date="2021-07-28T16:13:00Z">
        <w:r w:rsidR="009B234E">
          <w:t>a</w:t>
        </w:r>
      </w:ins>
      <w:ins w:id="43" w:author="Nokia" w:date="2021-07-28T16:17:00Z">
        <w:r w:rsidR="005C658E">
          <w:t>n</w:t>
        </w:r>
      </w:ins>
      <w:ins w:id="44" w:author="Nokia" w:date="2021-07-28T16:13:00Z">
        <w:r w:rsidR="009B234E">
          <w:t xml:space="preserve"> </w:t>
        </w:r>
      </w:ins>
      <w:ins w:id="45" w:author="Nokia" w:date="2021-07-28T16:16:00Z">
        <w:r w:rsidR="008D4CB2">
          <w:t xml:space="preserve">Initial Registration to </w:t>
        </w:r>
      </w:ins>
      <w:ins w:id="46" w:author="Nokia" w:date="2021-07-28T16:18:00Z">
        <w:r w:rsidR="005C658E">
          <w:t xml:space="preserve">the </w:t>
        </w:r>
      </w:ins>
      <w:ins w:id="47" w:author="Nokia" w:date="2021-07-28T16:13:00Z">
        <w:r w:rsidR="009B234E">
          <w:t>5GS</w:t>
        </w:r>
      </w:ins>
      <w:ins w:id="48" w:author="Nokia" w:date="2021-07-28T16:12:00Z">
        <w:r w:rsidR="009B234E">
          <w:t xml:space="preserve"> including the CAA</w:t>
        </w:r>
        <w:r w:rsidR="009B234E">
          <w:noBreakHyphen/>
          <w:t>Level UAV ID</w:t>
        </w:r>
      </w:ins>
      <w:ins w:id="49" w:author="Nokia" w:date="2021-07-28T16:14:00Z">
        <w:r w:rsidR="009B234E">
          <w:t xml:space="preserve"> in the registration request</w:t>
        </w:r>
      </w:ins>
      <w:ins w:id="50" w:author="Nokia" w:date="2021-07-28T16:16:00Z">
        <w:r w:rsidR="008D4CB2">
          <w:t>.</w:t>
        </w:r>
      </w:ins>
    </w:p>
    <w:p w14:paraId="29E5B18F" w14:textId="77777777" w:rsidR="00375112" w:rsidRPr="005A6370" w:rsidRDefault="00375112" w:rsidP="00375112">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6BD99144" w14:textId="77777777" w:rsidR="00375112" w:rsidRDefault="00375112" w:rsidP="00375112">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4A6C123" w14:textId="77777777" w:rsidR="00375112" w:rsidRPr="005A6370" w:rsidRDefault="00375112" w:rsidP="00375112">
      <w:pPr>
        <w:pStyle w:val="B1"/>
      </w:pPr>
      <w:r>
        <w:tab/>
        <w:t xml:space="preserve">If UUAA fails, based on local network policy, the AMF may decide to de-register the UE with an appropriate cause value in the De-Registration Request message, or keep the UE-registered with a failure UUAA result in UE context </w:t>
      </w:r>
      <w:r w:rsidRPr="00027628">
        <w:t>as described in step 7 of 5.2.2.2</w:t>
      </w:r>
      <w:r>
        <w:t xml:space="preserve"> </w:t>
      </w:r>
      <w:r w:rsidRPr="00FF2FB3">
        <w:t>and ensures that the UE is not allowed to access any aerial service</w:t>
      </w:r>
      <w:r w:rsidRPr="00573222">
        <w:t xml:space="preserve"> based on the DNN/S-NSSAI value</w:t>
      </w:r>
      <w:r>
        <w:t>.</w:t>
      </w:r>
    </w:p>
    <w:p w14:paraId="5C4C10B0" w14:textId="07C50864" w:rsidR="00375112" w:rsidRPr="005A6370" w:rsidRDefault="00375112" w:rsidP="00375112">
      <w:pPr>
        <w:pStyle w:val="NO"/>
      </w:pPr>
      <w:r w:rsidRPr="005A6370">
        <w:t>NOTE:</w:t>
      </w:r>
      <w:r w:rsidRPr="005A6370">
        <w:tab/>
        <w:t>Security details will be determined by SA WG3.</w:t>
      </w:r>
    </w:p>
    <w:p w14:paraId="6D2919E2" w14:textId="50161E21" w:rsidR="00375112" w:rsidRPr="005A6370" w:rsidDel="00004122" w:rsidRDefault="00375112" w:rsidP="00375112">
      <w:pPr>
        <w:pStyle w:val="EditorsNote"/>
        <w:rPr>
          <w:del w:id="51" w:author="Nokia" w:date="2021-08-05T18:10:00Z"/>
          <w:lang w:val="en-US" w:eastAsia="en-US"/>
        </w:rPr>
      </w:pPr>
      <w:del w:id="52" w:author="Nokia" w:date="2021-08-05T18:10:00Z">
        <w:r w:rsidRPr="005A6370" w:rsidDel="00004122">
          <w:rPr>
            <w:lang w:val="en-US" w:eastAsia="en-US"/>
          </w:rPr>
          <w:delText>Editor's note:</w:delText>
        </w:r>
        <w:r w:rsidDel="00004122">
          <w:rPr>
            <w:lang w:val="en-US" w:eastAsia="en-US"/>
          </w:rPr>
          <w:tab/>
        </w:r>
        <w:r w:rsidRPr="005A6370" w:rsidDel="00004122">
          <w:rPr>
            <w:lang w:val="en-US" w:eastAsia="en-US"/>
          </w:rPr>
          <w:delText>It is FFS, how to coordinate UUAA status of UE(UAV) with UAS NF, when UE registration status changes due to 5GS initiated events (e.g. NSSAA failure).</w:delText>
        </w:r>
      </w:del>
    </w:p>
    <w:p w14:paraId="5CD2ED29" w14:textId="77777777" w:rsidR="00375112" w:rsidRPr="00CA32B7" w:rsidRDefault="00375112" w:rsidP="00375112">
      <w:pPr>
        <w:pStyle w:val="Heading4"/>
        <w:rPr>
          <w:lang w:val="en-US"/>
        </w:rPr>
      </w:pPr>
      <w:bookmarkStart w:id="53" w:name="_Toc66381082"/>
      <w:bookmarkStart w:id="54" w:name="_Toc73974985"/>
      <w:r w:rsidRPr="00CA32B7">
        <w:rPr>
          <w:lang w:val="en-US"/>
        </w:rPr>
        <w:lastRenderedPageBreak/>
        <w:t>5.2.2.2 UUAA-MM Procedure</w:t>
      </w:r>
      <w:bookmarkEnd w:id="53"/>
      <w:bookmarkEnd w:id="54"/>
    </w:p>
    <w:p w14:paraId="22E113B1" w14:textId="77777777" w:rsidR="00375112" w:rsidRPr="00CA32B7" w:rsidRDefault="00375112" w:rsidP="00375112">
      <w:pPr>
        <w:pStyle w:val="TH"/>
      </w:pPr>
      <w:r>
        <w:object w:dxaOrig="14593" w:dyaOrig="10489" w14:anchorId="3C17094C">
          <v:shape id="_x0000_i1026" type="#_x0000_t75" style="width:481.5pt;height:346.5pt" o:ole="">
            <v:imagedata r:id="rId10" o:title=""/>
          </v:shape>
          <o:OLEObject Type="Embed" ProgID="Visio.Drawing.15" ShapeID="_x0000_i1026" DrawAspect="Content" ObjectID="_1690017512" r:id="rId11"/>
        </w:object>
      </w:r>
    </w:p>
    <w:p w14:paraId="2FBD1FF4" w14:textId="77777777" w:rsidR="00375112" w:rsidRPr="00CA32B7" w:rsidRDefault="00375112" w:rsidP="00375112">
      <w:pPr>
        <w:pStyle w:val="TF"/>
      </w:pPr>
      <w:r w:rsidRPr="00CA32B7">
        <w:t>Figure 5.2.2.2-1: UUAA-MM procedure</w:t>
      </w:r>
    </w:p>
    <w:p w14:paraId="057FA564" w14:textId="77777777" w:rsidR="00375112" w:rsidRPr="00CA32B7" w:rsidRDefault="00375112" w:rsidP="00375112">
      <w:pPr>
        <w:pStyle w:val="B1"/>
      </w:pPr>
      <w:r w:rsidRPr="00CA32B7">
        <w:t>1.</w:t>
      </w:r>
      <w:r w:rsidRPr="00CA32B7">
        <w:tab/>
        <w:t>For a UE that requires UUAA or when triggered by re-authentication by USS, the AMF triggers a UUAA-MM procedure.</w:t>
      </w:r>
    </w:p>
    <w:p w14:paraId="0CF8A753" w14:textId="3C82079B" w:rsidR="00375112" w:rsidRDefault="00375112" w:rsidP="00375112">
      <w:pPr>
        <w:pStyle w:val="B1"/>
        <w:rPr>
          <w:ins w:id="55" w:author="Nokia" w:date="2021-07-28T10:39:00Z"/>
        </w:rPr>
      </w:pPr>
      <w:r w:rsidRPr="00CA32B7">
        <w:t>2.</w:t>
      </w:r>
      <w:r w:rsidRPr="00CA32B7">
        <w:tab/>
        <w:t xml:space="preserve">AMF to UAS NF: </w:t>
      </w:r>
      <w:r w:rsidRPr="00140E21">
        <w:t xml:space="preserve">The </w:t>
      </w:r>
      <w:r>
        <w:t>A</w:t>
      </w:r>
      <w:r w:rsidRPr="00140E21">
        <w:t>MF</w:t>
      </w:r>
      <w:r>
        <w:t xml:space="preserve"> invokes </w:t>
      </w:r>
      <w:proofErr w:type="spellStart"/>
      <w:r>
        <w:t>Nnef_Auth_Req</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636A9CD3" w14:textId="2C61E476" w:rsidR="003E6CD4" w:rsidRPr="00CA32B7" w:rsidRDefault="003E6CD4" w:rsidP="00375112">
      <w:pPr>
        <w:pStyle w:val="B1"/>
      </w:pPr>
      <w:ins w:id="56" w:author="Nokia" w:date="2021-07-28T10:39:00Z">
        <w:r>
          <w:tab/>
        </w:r>
        <w:r w:rsidRPr="00396940">
          <w:t xml:space="preserve">The </w:t>
        </w:r>
        <w:r>
          <w:t>A</w:t>
        </w:r>
        <w:r w:rsidRPr="00396940">
          <w:t>MF identifies the UAS NF/NEF based on local configuration or using UE provided ident</w:t>
        </w:r>
        <w:r>
          <w:t>it</w:t>
        </w:r>
        <w:r w:rsidRPr="00396940">
          <w:t>y e.g. USS address.</w:t>
        </w:r>
      </w:ins>
    </w:p>
    <w:p w14:paraId="3A37E542" w14:textId="77777777" w:rsidR="00375112" w:rsidRPr="00CA32B7" w:rsidRDefault="00375112" w:rsidP="00375112">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0D62E11B" w14:textId="77777777" w:rsidR="00375112" w:rsidRPr="00CA32B7" w:rsidRDefault="00375112" w:rsidP="00375112">
      <w:pPr>
        <w:pStyle w:val="EditorsNote"/>
      </w:pPr>
      <w:r w:rsidRPr="00CA32B7">
        <w:t>Editor's note:</w:t>
      </w:r>
      <w:r w:rsidRPr="00CA32B7">
        <w:tab/>
        <w:t>Whether and how the USS address is protected by the UAV is FFS.</w:t>
      </w:r>
    </w:p>
    <w:p w14:paraId="25629144" w14:textId="77777777" w:rsidR="00375112" w:rsidRPr="00CA32B7" w:rsidRDefault="00375112" w:rsidP="00375112">
      <w:pPr>
        <w:pStyle w:val="B1"/>
      </w:pPr>
      <w:r w:rsidRPr="00CA32B7">
        <w:t>3.</w:t>
      </w:r>
      <w:r w:rsidRPr="00CA32B7">
        <w:tab/>
        <w:t>UAS NF to USS: Authentication Request,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516BA9FB" w14:textId="77777777" w:rsidR="00375112" w:rsidRPr="00CA32B7" w:rsidRDefault="00375112" w:rsidP="00375112">
      <w:pPr>
        <w:pStyle w:val="B1"/>
      </w:pPr>
      <w:r w:rsidRPr="00CA32B7">
        <w:t>4.</w:t>
      </w:r>
      <w:r w:rsidRPr="00CA32B7">
        <w:tab/>
        <w:t xml:space="preserve">[Conditional] Multiple round-trip messages as required by the authentication method used by USS. Authentication Response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w:t>
      </w:r>
      <w:proofErr w:type="spellStart"/>
      <w:r>
        <w:t>callback</w:t>
      </w:r>
      <w:proofErr w:type="spellEnd"/>
      <w:r>
        <w:t xml:space="preserve">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14:paraId="2A64D894" w14:textId="77777777" w:rsidR="00375112" w:rsidRPr="00CA32B7" w:rsidRDefault="00375112" w:rsidP="00375112">
      <w:pPr>
        <w:pStyle w:val="B1"/>
      </w:pPr>
      <w:r w:rsidRPr="00CA32B7">
        <w:lastRenderedPageBreak/>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 based on authentication method used that is forwarded transparently to UE over NAS MM transport messages.</w:t>
      </w:r>
    </w:p>
    <w:p w14:paraId="79D569CC" w14:textId="77777777" w:rsidR="00375112" w:rsidRDefault="00375112" w:rsidP="00375112">
      <w:pPr>
        <w:pStyle w:val="B1"/>
      </w:pPr>
      <w:r w:rsidRPr="00CA32B7">
        <w:t>6.</w:t>
      </w:r>
      <w:r w:rsidRPr="00CA32B7">
        <w:tab/>
        <w:t>UAS NF to AMF: (final) Authentication Response, forwards information received from USS in step 5.</w:t>
      </w:r>
      <w:r>
        <w:t xml:space="preserve"> </w:t>
      </w:r>
      <w:r>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p>
    <w:p w14:paraId="0B48B49E" w14:textId="77777777" w:rsidR="00375112" w:rsidRDefault="00375112" w:rsidP="00375112">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7F45CE76" w14:textId="77777777" w:rsidR="00375112" w:rsidRDefault="00375112" w:rsidP="00375112">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14:paraId="340E867F" w14:textId="77777777" w:rsidR="00375112" w:rsidRDefault="00375112" w:rsidP="00375112">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14:paraId="2C4A72E8" w14:textId="77777777" w:rsidR="00375112" w:rsidRDefault="00375112" w:rsidP="00375112">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14:paraId="3F26EDAC" w14:textId="77777777" w:rsidR="00375112" w:rsidRPr="00CA32B7" w:rsidRDefault="00375112" w:rsidP="00375112">
      <w:pPr>
        <w:pStyle w:val="B1"/>
      </w:pPr>
      <w:r>
        <w:t>9</w:t>
      </w:r>
      <w:r w:rsidRPr="00CA32B7">
        <w:t>.</w:t>
      </w:r>
      <w:r w:rsidRPr="00CA32B7">
        <w:tab/>
        <w:t>AMF to UE: (final) NAS MM transport message forwarding authentication message from USS including authentication/authorization result (success/failure).</w:t>
      </w:r>
    </w:p>
    <w:p w14:paraId="5378AC96" w14:textId="77777777" w:rsidR="00375112" w:rsidRDefault="00375112" w:rsidP="00375112">
      <w:pPr>
        <w:pStyle w:val="B1"/>
      </w:pPr>
      <w:bookmarkStart w:id="57" w:name="_Hlk65595689"/>
      <w:r>
        <w:t>10</w:t>
      </w:r>
      <w:r w:rsidRPr="00CA32B7">
        <w:t>.</w:t>
      </w:r>
      <w:r w:rsidRPr="00CA32B7">
        <w:tab/>
        <w:t>[Conditional] if UUAA-MM succeeded, AMF triggers a UE Configuration Update procedure to deliver to the UAV authorization information from USS, as described in clause 5.2.2.1.</w:t>
      </w:r>
    </w:p>
    <w:p w14:paraId="5781CCCF" w14:textId="77777777" w:rsidR="00375112" w:rsidRDefault="00375112" w:rsidP="00375112">
      <w:pPr>
        <w:pStyle w:val="B1"/>
      </w:pPr>
      <w:r>
        <w:t>11</w:t>
      </w:r>
      <w:r w:rsidRPr="00CA32B7">
        <w:t>.</w:t>
      </w:r>
      <w:r w:rsidRPr="00CA32B7">
        <w:tab/>
        <w:t xml:space="preserve">[Conditional] If UUAA-MM fails during a Re-authentication and Re-authorization and there are PDU session(s) established using UAS services, </w:t>
      </w:r>
      <w:r>
        <w:t xml:space="preserve">AMF may trigger </w:t>
      </w:r>
      <w:r w:rsidRPr="00CA32B7">
        <w:t>the</w:t>
      </w:r>
      <w:r>
        <w:t>se</w:t>
      </w:r>
      <w:r w:rsidRPr="00CA32B7">
        <w:t xml:space="preserve"> PDU Sessions </w:t>
      </w:r>
      <w:r>
        <w:t xml:space="preserve">release </w:t>
      </w:r>
      <w:r w:rsidRPr="00CA32B7">
        <w:t>with the appropriate cause value</w:t>
      </w:r>
      <w:r w:rsidRPr="00027628">
        <w:t>, as described in step 6 of clause 5.2.2.1</w:t>
      </w:r>
      <w:r w:rsidRPr="00CA32B7">
        <w:t>.</w:t>
      </w:r>
      <w:r>
        <w:t xml:space="preserve"> AMF identifies the relevant PDU session(s) for UAS services based on the </w:t>
      </w:r>
      <w:r w:rsidRPr="005B5B74">
        <w:t>DNN/S-NSSAI value</w:t>
      </w:r>
      <w:r>
        <w:t xml:space="preserve"> of the PDU session.</w:t>
      </w:r>
    </w:p>
    <w:p w14:paraId="299B04A1" w14:textId="77777777" w:rsidR="00375112" w:rsidRPr="00CA32B7" w:rsidRDefault="00375112" w:rsidP="00375112">
      <w:pPr>
        <w:pStyle w:val="EditorsNote"/>
      </w:pPr>
      <w:r>
        <w:t>Editor's Note: whether the AMF triggers the release of the PDU sessions without input from USS is FFS.</w:t>
      </w:r>
      <w:bookmarkEnd w:id="57"/>
    </w:p>
    <w:p w14:paraId="3B0D6FC0" w14:textId="77777777" w:rsidR="00375112" w:rsidRDefault="00375112" w:rsidP="00375112">
      <w:pPr>
        <w:pStyle w:val="B1"/>
      </w:pPr>
      <w:r>
        <w:tab/>
      </w:r>
      <w:r w:rsidRPr="00CA32B7">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0D84FBBC" w14:textId="77777777" w:rsidR="00375112" w:rsidRDefault="00375112" w:rsidP="00375112">
      <w:r w:rsidRPr="00B00F50">
        <w:t>If there is an AMF relocation for the UAV, the new serving AMF shall notify the UAS NF about the new AMF ID and the related CAA-level UAV ID using the existing AMF event notification service.</w:t>
      </w:r>
    </w:p>
    <w:p w14:paraId="41BA0CC0" w14:textId="77777777" w:rsidR="00375112" w:rsidRDefault="00375112" w:rsidP="00375112">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512B3AB0" w14:textId="6BE754BC" w:rsidR="00216AD2" w:rsidRPr="007220CC" w:rsidRDefault="00216AD2" w:rsidP="00647A8B">
      <w:pPr>
        <w:pStyle w:val="Heading3"/>
        <w:ind w:left="0" w:firstLine="0"/>
      </w:pPr>
    </w:p>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E5B4A" w14:textId="77777777" w:rsidR="00647A8B" w:rsidRDefault="00647A8B">
      <w:r>
        <w:separator/>
      </w:r>
    </w:p>
  </w:endnote>
  <w:endnote w:type="continuationSeparator" w:id="0">
    <w:p w14:paraId="626F025E" w14:textId="77777777" w:rsidR="00647A8B" w:rsidRDefault="0064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E056A" w14:textId="77777777" w:rsidR="00647A8B" w:rsidRDefault="00647A8B">
      <w:r>
        <w:separator/>
      </w:r>
    </w:p>
  </w:footnote>
  <w:footnote w:type="continuationSeparator" w:id="0">
    <w:p w14:paraId="1AC31CCC" w14:textId="77777777" w:rsidR="00647A8B" w:rsidRDefault="00647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04122"/>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0A2"/>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64"/>
    <w:rsid w:val="002817E5"/>
    <w:rsid w:val="002824F0"/>
    <w:rsid w:val="00283BEB"/>
    <w:rsid w:val="002846C6"/>
    <w:rsid w:val="00284E9D"/>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5112"/>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E6CD4"/>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1AD6"/>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4976"/>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C658E"/>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7EB"/>
    <w:rsid w:val="00632B8B"/>
    <w:rsid w:val="006368D9"/>
    <w:rsid w:val="00636CCB"/>
    <w:rsid w:val="006401BB"/>
    <w:rsid w:val="0064049D"/>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B2B"/>
    <w:rsid w:val="00685CF9"/>
    <w:rsid w:val="00686979"/>
    <w:rsid w:val="006876A8"/>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4EFA"/>
    <w:rsid w:val="0070670F"/>
    <w:rsid w:val="00706993"/>
    <w:rsid w:val="00706CE3"/>
    <w:rsid w:val="007073FA"/>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2A95"/>
    <w:rsid w:val="007331E5"/>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4CB2"/>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15B"/>
    <w:rsid w:val="009B234E"/>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270F"/>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2827"/>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2219"/>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A00"/>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0DD4"/>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007E8"/>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0492"/>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3227"/>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3DC3"/>
    <w:rsid w:val="00F6413B"/>
    <w:rsid w:val="00F7039F"/>
    <w:rsid w:val="00F730F4"/>
    <w:rsid w:val="00F74783"/>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233"/>
    <w:pPr>
      <w:pBdr>
        <w:top w:val="none" w:sz="0" w:space="0" w:color="auto"/>
      </w:pBdr>
      <w:spacing w:before="180"/>
      <w:outlineLvl w:val="1"/>
    </w:pPr>
    <w:rPr>
      <w:sz w:val="32"/>
    </w:rPr>
  </w:style>
  <w:style w:type="paragraph" w:styleId="Heading3">
    <w:name w:val="heading 3"/>
    <w:basedOn w:val="Heading2"/>
    <w:next w:val="Normal"/>
    <w:link w:val="Heading3Char"/>
    <w:qFormat/>
    <w:rsid w:val="003D0233"/>
    <w:pPr>
      <w:spacing w:before="120"/>
      <w:outlineLvl w:val="2"/>
    </w:pPr>
    <w:rPr>
      <w:sz w:val="28"/>
    </w:rPr>
  </w:style>
  <w:style w:type="paragraph" w:styleId="Heading4">
    <w:name w:val="heading 4"/>
    <w:basedOn w:val="Heading3"/>
    <w:next w:val="Normal"/>
    <w:link w:val="Heading4Char"/>
    <w:qFormat/>
    <w:rsid w:val="003D0233"/>
    <w:pPr>
      <w:ind w:left="1418" w:hanging="1418"/>
      <w:outlineLvl w:val="3"/>
    </w:pPr>
    <w:rPr>
      <w:sz w:val="24"/>
    </w:rPr>
  </w:style>
  <w:style w:type="paragraph" w:styleId="Heading5">
    <w:name w:val="heading 5"/>
    <w:basedOn w:val="Heading4"/>
    <w:next w:val="Normal"/>
    <w:qFormat/>
    <w:rsid w:val="003D0233"/>
    <w:pPr>
      <w:ind w:left="1701" w:hanging="1701"/>
      <w:outlineLvl w:val="4"/>
    </w:pPr>
    <w:rPr>
      <w:sz w:val="22"/>
    </w:rPr>
  </w:style>
  <w:style w:type="paragraph" w:styleId="Heading6">
    <w:name w:val="heading 6"/>
    <w:basedOn w:val="H6"/>
    <w:next w:val="Normal"/>
    <w:qFormat/>
    <w:rsid w:val="003D0233"/>
    <w:pPr>
      <w:outlineLvl w:val="5"/>
    </w:pPr>
  </w:style>
  <w:style w:type="paragraph" w:styleId="Heading7">
    <w:name w:val="heading 7"/>
    <w:basedOn w:val="H6"/>
    <w:next w:val="Normal"/>
    <w:qFormat/>
    <w:rsid w:val="003D0233"/>
    <w:pPr>
      <w:outlineLvl w:val="6"/>
    </w:pPr>
  </w:style>
  <w:style w:type="paragraph" w:styleId="Heading8">
    <w:name w:val="heading 8"/>
    <w:basedOn w:val="Heading1"/>
    <w:next w:val="Normal"/>
    <w:qFormat/>
    <w:rsid w:val="003D0233"/>
    <w:pPr>
      <w:ind w:left="0" w:firstLine="0"/>
      <w:outlineLvl w:val="7"/>
    </w:pPr>
  </w:style>
  <w:style w:type="paragraph" w:styleId="Heading9">
    <w:name w:val="heading 9"/>
    <w:basedOn w:val="Heading8"/>
    <w:next w:val="Normal"/>
    <w:qFormat/>
    <w:rsid w:val="003D0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D0233"/>
    <w:pPr>
      <w:spacing w:before="180"/>
      <w:ind w:left="2693" w:hanging="2693"/>
    </w:pPr>
    <w:rPr>
      <w:b/>
    </w:rPr>
  </w:style>
  <w:style w:type="paragraph" w:styleId="TOC1">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233"/>
    <w:pPr>
      <w:ind w:left="1701" w:hanging="1701"/>
    </w:pPr>
  </w:style>
  <w:style w:type="paragraph" w:styleId="TOC4">
    <w:name w:val="toc 4"/>
    <w:basedOn w:val="TOC3"/>
    <w:rsid w:val="003D0233"/>
    <w:pPr>
      <w:ind w:left="1418" w:hanging="1418"/>
    </w:pPr>
  </w:style>
  <w:style w:type="paragraph" w:styleId="TOC3">
    <w:name w:val="toc 3"/>
    <w:basedOn w:val="TOC2"/>
    <w:rsid w:val="003D0233"/>
    <w:pPr>
      <w:ind w:left="1134" w:hanging="1134"/>
    </w:pPr>
  </w:style>
  <w:style w:type="paragraph" w:styleId="TOC2">
    <w:name w:val="toc 2"/>
    <w:basedOn w:val="TOC1"/>
    <w:rsid w:val="003D0233"/>
    <w:pPr>
      <w:keepNext w:val="0"/>
      <w:spacing w:before="0"/>
      <w:ind w:left="851" w:hanging="851"/>
    </w:pPr>
    <w:rPr>
      <w:sz w:val="20"/>
    </w:rPr>
  </w:style>
  <w:style w:type="paragraph" w:styleId="Index2">
    <w:name w:val="index 2"/>
    <w:basedOn w:val="Index1"/>
    <w:semiHidden/>
    <w:rsid w:val="003D0233"/>
    <w:pPr>
      <w:ind w:left="284"/>
    </w:pPr>
  </w:style>
  <w:style w:type="paragraph" w:styleId="Index1">
    <w:name w:val="index 1"/>
    <w:basedOn w:val="Normal"/>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233"/>
    <w:pPr>
      <w:outlineLvl w:val="9"/>
    </w:pPr>
  </w:style>
  <w:style w:type="paragraph" w:styleId="ListNumber2">
    <w:name w:val="List Number 2"/>
    <w:basedOn w:val="ListNumber"/>
    <w:semiHidden/>
    <w:rsid w:val="003D02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233"/>
    <w:rPr>
      <w:b/>
      <w:position w:val="6"/>
      <w:sz w:val="16"/>
    </w:rPr>
  </w:style>
  <w:style w:type="paragraph" w:styleId="FootnoteText">
    <w:name w:val="footnote text"/>
    <w:basedOn w:val="Normal"/>
    <w:link w:val="FootnoteTextChar"/>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Normal"/>
    <w:link w:val="NOZchn"/>
    <w:qFormat/>
    <w:rsid w:val="003D0233"/>
    <w:pPr>
      <w:keepLines/>
      <w:ind w:left="1135" w:hanging="851"/>
    </w:pPr>
  </w:style>
  <w:style w:type="paragraph" w:styleId="TOC9">
    <w:name w:val="toc 9"/>
    <w:basedOn w:val="TOC8"/>
    <w:rsid w:val="003D0233"/>
    <w:pPr>
      <w:ind w:left="1418" w:hanging="1418"/>
    </w:pPr>
  </w:style>
  <w:style w:type="paragraph" w:customStyle="1" w:styleId="EX">
    <w:name w:val="EX"/>
    <w:basedOn w:val="Normal"/>
    <w:link w:val="EXChar"/>
    <w:rsid w:val="003D0233"/>
    <w:pPr>
      <w:keepLines/>
      <w:ind w:left="1702" w:hanging="1418"/>
    </w:pPr>
  </w:style>
  <w:style w:type="paragraph" w:customStyle="1" w:styleId="FP">
    <w:name w:val="FP"/>
    <w:basedOn w:val="Normal"/>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TOC6">
    <w:name w:val="toc 6"/>
    <w:basedOn w:val="TOC5"/>
    <w:next w:val="Normal"/>
    <w:rsid w:val="003D0233"/>
    <w:pPr>
      <w:ind w:left="1985" w:hanging="1985"/>
    </w:pPr>
  </w:style>
  <w:style w:type="paragraph" w:styleId="TOC7">
    <w:name w:val="toc 7"/>
    <w:basedOn w:val="TOC6"/>
    <w:next w:val="Normal"/>
    <w:rsid w:val="003D0233"/>
    <w:pPr>
      <w:ind w:left="2268" w:hanging="2268"/>
    </w:pPr>
  </w:style>
  <w:style w:type="paragraph" w:styleId="ListBullet2">
    <w:name w:val="List Bullet 2"/>
    <w:basedOn w:val="ListBullet"/>
    <w:semiHidden/>
    <w:rsid w:val="003D0233"/>
    <w:pPr>
      <w:ind w:left="851"/>
    </w:pPr>
  </w:style>
  <w:style w:type="paragraph" w:styleId="ListBullet3">
    <w:name w:val="List Bullet 3"/>
    <w:basedOn w:val="ListBullet2"/>
    <w:semiHidden/>
    <w:rsid w:val="003D0233"/>
    <w:pPr>
      <w:ind w:left="1135"/>
    </w:pPr>
  </w:style>
  <w:style w:type="paragraph" w:styleId="ListNumber">
    <w:name w:val="List Number"/>
    <w:basedOn w:val="List"/>
    <w:semiHidden/>
    <w:rsid w:val="003D0233"/>
  </w:style>
  <w:style w:type="paragraph" w:customStyle="1" w:styleId="EQ">
    <w:name w:val="EQ"/>
    <w:basedOn w:val="Normal"/>
    <w:next w:val="Normal"/>
    <w:rsid w:val="003D0233"/>
    <w:pPr>
      <w:keepLines/>
      <w:tabs>
        <w:tab w:val="center" w:pos="4536"/>
        <w:tab w:val="right" w:pos="9072"/>
      </w:tabs>
    </w:pPr>
    <w:rPr>
      <w:noProof/>
    </w:rPr>
  </w:style>
  <w:style w:type="paragraph" w:customStyle="1" w:styleId="TH">
    <w:name w:val="TH"/>
    <w:basedOn w:val="Normal"/>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Heading5"/>
    <w:next w:val="Normal"/>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Normal"/>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List2">
    <w:name w:val="List 2"/>
    <w:basedOn w:val="List"/>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233"/>
    <w:pPr>
      <w:ind w:left="1135"/>
    </w:pPr>
  </w:style>
  <w:style w:type="paragraph" w:styleId="List4">
    <w:name w:val="List 4"/>
    <w:basedOn w:val="List3"/>
    <w:semiHidden/>
    <w:rsid w:val="003D0233"/>
    <w:pPr>
      <w:ind w:left="1418"/>
    </w:pPr>
  </w:style>
  <w:style w:type="paragraph" w:styleId="List5">
    <w:name w:val="List 5"/>
    <w:basedOn w:val="List4"/>
    <w:semiHidden/>
    <w:rsid w:val="003D0233"/>
    <w:pPr>
      <w:ind w:left="1702"/>
    </w:pPr>
  </w:style>
  <w:style w:type="paragraph" w:customStyle="1" w:styleId="EditorsNote">
    <w:name w:val="Editor's Note"/>
    <w:aliases w:val="EN"/>
    <w:basedOn w:val="NO"/>
    <w:link w:val="EditorsNoteChar"/>
    <w:qFormat/>
    <w:rsid w:val="003D0233"/>
    <w:rPr>
      <w:color w:val="FF0000"/>
    </w:rPr>
  </w:style>
  <w:style w:type="paragraph" w:styleId="List">
    <w:name w:val="List"/>
    <w:basedOn w:val="Normal"/>
    <w:semiHidden/>
    <w:rsid w:val="003D0233"/>
    <w:pPr>
      <w:ind w:left="568" w:hanging="284"/>
    </w:pPr>
  </w:style>
  <w:style w:type="paragraph" w:styleId="ListBullet">
    <w:name w:val="List Bullet"/>
    <w:basedOn w:val="List"/>
    <w:semiHidden/>
    <w:rsid w:val="003D0233"/>
  </w:style>
  <w:style w:type="paragraph" w:styleId="ListBullet4">
    <w:name w:val="List Bullet 4"/>
    <w:basedOn w:val="ListBullet3"/>
    <w:semiHidden/>
    <w:rsid w:val="003D0233"/>
    <w:pPr>
      <w:ind w:left="1418"/>
    </w:pPr>
  </w:style>
  <w:style w:type="paragraph" w:styleId="ListBullet5">
    <w:name w:val="List Bullet 5"/>
    <w:basedOn w:val="ListBullet4"/>
    <w:semiHidden/>
    <w:rsid w:val="003D0233"/>
    <w:pPr>
      <w:ind w:left="1702"/>
    </w:pPr>
  </w:style>
  <w:style w:type="paragraph" w:customStyle="1" w:styleId="B1">
    <w:name w:val="B1"/>
    <w:basedOn w:val="List"/>
    <w:link w:val="B1Char"/>
    <w:qFormat/>
    <w:rsid w:val="003D0233"/>
  </w:style>
  <w:style w:type="paragraph" w:customStyle="1" w:styleId="B2">
    <w:name w:val="B2"/>
    <w:basedOn w:val="List2"/>
    <w:link w:val="B2Char"/>
    <w:qFormat/>
    <w:rsid w:val="003D0233"/>
  </w:style>
  <w:style w:type="paragraph" w:customStyle="1" w:styleId="B3">
    <w:name w:val="B3"/>
    <w:basedOn w:val="List3"/>
    <w:link w:val="B3Car"/>
    <w:rsid w:val="003D0233"/>
  </w:style>
  <w:style w:type="paragraph" w:customStyle="1" w:styleId="B4">
    <w:name w:val="B4"/>
    <w:basedOn w:val="List4"/>
    <w:rsid w:val="003D0233"/>
  </w:style>
  <w:style w:type="paragraph" w:customStyle="1" w:styleId="B5">
    <w:name w:val="B5"/>
    <w:basedOn w:val="List5"/>
    <w:rsid w:val="003D0233"/>
  </w:style>
  <w:style w:type="paragraph" w:styleId="Footer">
    <w:name w:val="footer"/>
    <w:basedOn w:val="Header"/>
    <w:link w:val="FooterChar"/>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qFormat/>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nhideWhenUsed/>
    <w:rsid w:val="009C526C"/>
  </w:style>
  <w:style w:type="character" w:customStyle="1" w:styleId="CommentTextChar">
    <w:name w:val="Comment Text Char"/>
    <w:basedOn w:val="DefaultParagraphFont"/>
    <w:link w:val="CommentText"/>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1096</TotalTime>
  <Pages>6</Pages>
  <Words>2559</Words>
  <Characters>13259</Characters>
  <Application>Microsoft Office Word</Application>
  <DocSecurity>0</DocSecurity>
  <Lines>110</Lines>
  <Paragraphs>31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cp:lastModifiedBy>
  <cp:revision>171</cp:revision>
  <cp:lastPrinted>1899-12-31T18:30:00Z</cp:lastPrinted>
  <dcterms:created xsi:type="dcterms:W3CDTF">2020-09-16T09:21:00Z</dcterms:created>
  <dcterms:modified xsi:type="dcterms:W3CDTF">2021-08-09T06:15:00Z</dcterms:modified>
</cp:coreProperties>
</file>